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F8FF9E7" w14:textId="727982CB" w:rsidR="00FD171D" w:rsidRDefault="00FD171D" w:rsidP="00FD171D">
      <w:pPr>
        <w:rPr>
          <w:b/>
        </w:rPr>
      </w:pPr>
      <w:r w:rsidRPr="00FD171D">
        <w:rPr>
          <w:b/>
        </w:rPr>
        <w:t>Die Reise der Bilder</w:t>
      </w:r>
      <w:r w:rsidRPr="00FD171D">
        <w:rPr>
          <w:b/>
        </w:rPr>
        <w:br/>
        <w:t>Hitlers Kulturpolitik, Kunsthandel, Einlagerungen und Bergungen in der NS-Zeit im Salzkammergut</w:t>
      </w:r>
    </w:p>
    <w:p w14:paraId="34E8527F" w14:textId="3A9BA952" w:rsidR="00FD171D" w:rsidRDefault="00FD171D" w:rsidP="00FD171D">
      <w:pPr>
        <w:rPr>
          <w:b/>
        </w:rPr>
      </w:pPr>
      <w:r>
        <w:rPr>
          <w:b/>
        </w:rPr>
        <w:t>Ort: Lentos Kunstmuseum Linz</w:t>
      </w:r>
      <w:r>
        <w:rPr>
          <w:b/>
        </w:rPr>
        <w:br/>
      </w:r>
      <w:r w:rsidRPr="00FD171D">
        <w:rPr>
          <w:b/>
        </w:rPr>
        <w:t>Laufzeit: 20.3. – 8.9.2023</w:t>
      </w:r>
    </w:p>
    <w:p w14:paraId="78F78234" w14:textId="28773F1A" w:rsidR="00FD171D" w:rsidRDefault="00FF0FE2" w:rsidP="00FD171D">
      <w:pPr>
        <w:rPr>
          <w:rFonts w:ascii="Arial" w:hAnsi="Arial" w:cs="Arial"/>
          <w:color w:val="000000"/>
          <w:spacing w:val="-6"/>
          <w:sz w:val="24"/>
          <w:szCs w:val="24"/>
        </w:rPr>
      </w:pPr>
      <w:r w:rsidRPr="00FF0FE2">
        <w:rPr>
          <w:rFonts w:ascii="Arial" w:hAnsi="Arial" w:cs="Arial"/>
          <w:color w:val="000000"/>
          <w:spacing w:val="-6"/>
          <w:sz w:val="24"/>
          <w:szCs w:val="24"/>
        </w:rPr>
        <w:t>Lizenzfreie Nutzung unter vollständiger und korrekter Angabe der Bildcredits ist nur im Rahmen der aktuellen Berichterstattung zur Ausstellung erlaubt.</w:t>
      </w:r>
    </w:p>
    <w:p w14:paraId="01BCA177" w14:textId="77777777" w:rsidR="00E54D99" w:rsidRPr="00FF0FE2" w:rsidRDefault="00E54D99" w:rsidP="00FD171D">
      <w:pPr>
        <w:rPr>
          <w:b/>
          <w:sz w:val="24"/>
          <w:szCs w:val="24"/>
        </w:rPr>
      </w:pPr>
    </w:p>
    <w:tbl>
      <w:tblPr>
        <w:tblStyle w:val="Tabellenraster"/>
        <w:tblW w:w="9067" w:type="dxa"/>
        <w:tblLook w:val="04A0" w:firstRow="1" w:lastRow="0" w:firstColumn="1" w:lastColumn="0" w:noHBand="0" w:noVBand="1"/>
      </w:tblPr>
      <w:tblGrid>
        <w:gridCol w:w="4531"/>
        <w:gridCol w:w="4536"/>
      </w:tblGrid>
      <w:tr w:rsidR="003546DC" w:rsidRPr="003546DC" w14:paraId="256653D8" w14:textId="77777777" w:rsidTr="002E46EF">
        <w:trPr>
          <w:trHeight w:val="2602"/>
        </w:trPr>
        <w:tc>
          <w:tcPr>
            <w:tcW w:w="4531" w:type="dxa"/>
          </w:tcPr>
          <w:p w14:paraId="0404B92A" w14:textId="5EAF7F6D" w:rsidR="002B018E" w:rsidRPr="003546DC" w:rsidRDefault="002B018E" w:rsidP="002E46EF">
            <w:pPr>
              <w:jc w:val="both"/>
            </w:pPr>
            <w:bookmarkStart w:id="0" w:name="_GoBack"/>
            <w:r w:rsidRPr="003546DC">
              <w:rPr>
                <w:noProof/>
                <w:lang w:eastAsia="de-AT"/>
              </w:rPr>
              <w:drawing>
                <wp:anchor distT="0" distB="0" distL="114300" distR="114300" simplePos="0" relativeHeight="251665408" behindDoc="1" locked="0" layoutInCell="1" allowOverlap="1" wp14:anchorId="564DDC2E" wp14:editId="01F63DDA">
                  <wp:simplePos x="0" y="0"/>
                  <wp:positionH relativeFrom="column">
                    <wp:posOffset>15875</wp:posOffset>
                  </wp:positionH>
                  <wp:positionV relativeFrom="page">
                    <wp:posOffset>91440</wp:posOffset>
                  </wp:positionV>
                  <wp:extent cx="2399030" cy="1531620"/>
                  <wp:effectExtent l="0" t="0" r="1270" b="0"/>
                  <wp:wrapNone/>
                  <wp:docPr id="11" name="Grafik 11" descr="böcklin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böcklin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9030" cy="15316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536" w:type="dxa"/>
          </w:tcPr>
          <w:p w14:paraId="44403BAD" w14:textId="77777777" w:rsidR="002B018E" w:rsidRPr="003546DC" w:rsidRDefault="002B018E" w:rsidP="002E46EF">
            <w:r w:rsidRPr="003546DC">
              <w:t>Arnold Böcklin, Schloss am Meer (Mord im Schloss), 1859</w:t>
            </w:r>
          </w:p>
          <w:p w14:paraId="6F3E3742" w14:textId="7F7285BC" w:rsidR="002B018E" w:rsidRPr="003546DC" w:rsidRDefault="00AD797C" w:rsidP="002E46EF">
            <w:r w:rsidRPr="003546DC">
              <w:t xml:space="preserve">Foto: </w:t>
            </w:r>
            <w:r w:rsidR="002B018E" w:rsidRPr="003546DC">
              <w:t xml:space="preserve">Museum Folkwang Essen </w:t>
            </w:r>
            <w:r w:rsidR="00276DCC" w:rsidRPr="003546DC">
              <w:t>–</w:t>
            </w:r>
            <w:r w:rsidR="002B018E" w:rsidRPr="003546DC">
              <w:t xml:space="preserve"> ARTOTHEK</w:t>
            </w:r>
          </w:p>
          <w:p w14:paraId="297FBD13" w14:textId="1519F71A" w:rsidR="00276DCC" w:rsidRPr="003546DC" w:rsidRDefault="00276DCC" w:rsidP="002E46EF"/>
          <w:p w14:paraId="19475E90" w14:textId="77777777" w:rsidR="00276DCC" w:rsidRPr="003546DC" w:rsidRDefault="00276DCC" w:rsidP="00276DCC">
            <w:r w:rsidRPr="003546DC">
              <w:t>Leihgabe der Bundesrepublik Deutschland an das Museum Folkwang, Essen</w:t>
            </w:r>
          </w:p>
          <w:p w14:paraId="62037594" w14:textId="77777777" w:rsidR="00276DCC" w:rsidRPr="003546DC" w:rsidRDefault="00276DCC" w:rsidP="00276DCC">
            <w:r w:rsidRPr="003546DC">
              <w:t>Dieses Objekt stammt aus ehemaligem Reichsvermögen. Zur Herkunftsermittlung</w:t>
            </w:r>
          </w:p>
          <w:p w14:paraId="202955CC" w14:textId="39C2A29B" w:rsidR="00276DCC" w:rsidRPr="003546DC" w:rsidRDefault="00276DCC" w:rsidP="00276DCC">
            <w:r w:rsidRPr="003546DC">
              <w:t>siehe www.kunstverwaltung.bund.de</w:t>
            </w:r>
          </w:p>
          <w:p w14:paraId="40DACFE5" w14:textId="77777777" w:rsidR="002B018E" w:rsidRPr="003546DC" w:rsidRDefault="002B018E" w:rsidP="002E46EF"/>
        </w:tc>
      </w:tr>
      <w:bookmarkEnd w:id="0"/>
      <w:tr w:rsidR="006762C2" w14:paraId="254B62A3" w14:textId="77777777" w:rsidTr="002E46EF">
        <w:trPr>
          <w:trHeight w:val="2602"/>
        </w:trPr>
        <w:tc>
          <w:tcPr>
            <w:tcW w:w="4531" w:type="dxa"/>
          </w:tcPr>
          <w:p w14:paraId="61AB3C2A" w14:textId="77777777" w:rsidR="002B018E" w:rsidRDefault="002B018E" w:rsidP="002E46EF">
            <w:pPr>
              <w:jc w:val="both"/>
            </w:pPr>
            <w:r w:rsidRPr="00754A65">
              <w:rPr>
                <w:noProof/>
                <w:lang w:eastAsia="de-AT"/>
              </w:rPr>
              <w:drawing>
                <wp:anchor distT="0" distB="0" distL="114300" distR="114300" simplePos="0" relativeHeight="251664384" behindDoc="0" locked="0" layoutInCell="1" allowOverlap="1" wp14:anchorId="64B424D4" wp14:editId="6DF5CDC0">
                  <wp:simplePos x="0" y="0"/>
                  <wp:positionH relativeFrom="column">
                    <wp:posOffset>19051</wp:posOffset>
                  </wp:positionH>
                  <wp:positionV relativeFrom="page">
                    <wp:posOffset>38735</wp:posOffset>
                  </wp:positionV>
                  <wp:extent cx="2019300" cy="1504076"/>
                  <wp:effectExtent l="0" t="0" r="0" b="1270"/>
                  <wp:wrapNone/>
                  <wp:docPr id="9" name="Grafik 9" descr="C:\Users\ummus095\Desktop\vandyck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ummus095\Desktop\vandyck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4490" cy="15079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536" w:type="dxa"/>
          </w:tcPr>
          <w:p w14:paraId="01300807" w14:textId="77777777" w:rsidR="002B018E" w:rsidRDefault="002B018E" w:rsidP="002E46EF">
            <w:r>
              <w:t>Anthonis van Dyck, Jupiter als Satyr bei Antiope, um 1620</w:t>
            </w:r>
          </w:p>
          <w:p w14:paraId="2AB0B62F" w14:textId="3A82C5A2" w:rsidR="002B018E" w:rsidRDefault="002B018E" w:rsidP="002E46EF">
            <w:pPr>
              <w:rPr>
                <w:rFonts w:cstheme="minorHAnsi"/>
              </w:rPr>
            </w:pPr>
            <w:r>
              <w:t xml:space="preserve">Foto: </w:t>
            </w:r>
            <w:r>
              <w:rPr>
                <w:rFonts w:cstheme="minorHAnsi"/>
              </w:rPr>
              <w:t xml:space="preserve">© Rheinisches Bildarchiv Köln, </w:t>
            </w:r>
            <w:r w:rsidR="003F3987">
              <w:t xml:space="preserve">Leihgabe der Bundesrepublik Deutschland im Wallraf-Richartz-Museum </w:t>
            </w:r>
            <w:r w:rsidR="00276DCC">
              <w:t>&amp; Fondation Corboud, Stadt Köln</w:t>
            </w:r>
            <w:r w:rsidR="003F3987">
              <w:t xml:space="preserve">. Dieses Objekt stammt aus ehemaligem Reichsvermögen. Zur Herkunftsermittlung siehe </w:t>
            </w:r>
            <w:hyperlink r:id="rId9" w:history="1">
              <w:r w:rsidR="003F3987">
                <w:rPr>
                  <w:rStyle w:val="Hyperlink"/>
                </w:rPr>
                <w:t>www.kunstverwaltung.bund.de</w:t>
              </w:r>
            </w:hyperlink>
          </w:p>
          <w:p w14:paraId="5849E10C" w14:textId="77777777" w:rsidR="002B018E" w:rsidRPr="00EA0A49" w:rsidRDefault="002B018E" w:rsidP="002E46EF">
            <w:pPr>
              <w:rPr>
                <w:rFonts w:cstheme="minorHAnsi"/>
                <w:color w:val="FF0000"/>
              </w:rPr>
            </w:pPr>
          </w:p>
        </w:tc>
      </w:tr>
      <w:tr w:rsidR="006762C2" w14:paraId="40848556" w14:textId="77777777" w:rsidTr="002E46EF">
        <w:trPr>
          <w:trHeight w:val="2602"/>
        </w:trPr>
        <w:tc>
          <w:tcPr>
            <w:tcW w:w="4531" w:type="dxa"/>
          </w:tcPr>
          <w:p w14:paraId="5813DE21" w14:textId="77777777" w:rsidR="002B018E" w:rsidRDefault="002B018E" w:rsidP="002E46EF">
            <w:pPr>
              <w:jc w:val="both"/>
            </w:pPr>
          </w:p>
          <w:p w14:paraId="0D3D8CCE" w14:textId="77777777" w:rsidR="002B018E" w:rsidRDefault="002B018E" w:rsidP="002E46EF">
            <w:pPr>
              <w:jc w:val="both"/>
            </w:pPr>
          </w:p>
          <w:p w14:paraId="0D4F7522" w14:textId="77777777" w:rsidR="002B018E" w:rsidRDefault="002B018E" w:rsidP="002E46EF">
            <w:pPr>
              <w:jc w:val="both"/>
            </w:pPr>
          </w:p>
          <w:p w14:paraId="3C4D58F7" w14:textId="77777777" w:rsidR="002B018E" w:rsidRDefault="002B018E" w:rsidP="002E46EF">
            <w:pPr>
              <w:jc w:val="both"/>
            </w:pPr>
          </w:p>
          <w:p w14:paraId="7E5ADDBC" w14:textId="77777777" w:rsidR="002B018E" w:rsidRDefault="002B018E" w:rsidP="002E46EF">
            <w:pPr>
              <w:jc w:val="both"/>
            </w:pPr>
          </w:p>
          <w:p w14:paraId="7EF9659C" w14:textId="77777777" w:rsidR="002B018E" w:rsidRDefault="002B018E" w:rsidP="002E46EF">
            <w:pPr>
              <w:jc w:val="both"/>
            </w:pPr>
          </w:p>
          <w:p w14:paraId="40BC1CAA" w14:textId="77777777" w:rsidR="002B018E" w:rsidRDefault="002B018E" w:rsidP="002E46EF">
            <w:pPr>
              <w:jc w:val="both"/>
            </w:pPr>
          </w:p>
          <w:p w14:paraId="0BA47D81" w14:textId="77777777" w:rsidR="002B018E" w:rsidRDefault="002B018E" w:rsidP="002E46EF">
            <w:pPr>
              <w:jc w:val="both"/>
            </w:pPr>
          </w:p>
          <w:p w14:paraId="406F65E0" w14:textId="77777777" w:rsidR="002B018E" w:rsidRDefault="002B018E" w:rsidP="002E46EF">
            <w:pPr>
              <w:jc w:val="both"/>
            </w:pPr>
          </w:p>
          <w:p w14:paraId="0CA41C11" w14:textId="77777777" w:rsidR="002B018E" w:rsidRDefault="002B018E" w:rsidP="002E46EF">
            <w:pPr>
              <w:jc w:val="both"/>
            </w:pPr>
          </w:p>
          <w:p w14:paraId="0ED57BEA" w14:textId="77777777" w:rsidR="002B018E" w:rsidRDefault="002B018E" w:rsidP="002E46EF">
            <w:pPr>
              <w:jc w:val="both"/>
            </w:pPr>
          </w:p>
          <w:p w14:paraId="2EFF7B47" w14:textId="77777777" w:rsidR="002B018E" w:rsidRDefault="002B018E" w:rsidP="002E46EF">
            <w:pPr>
              <w:jc w:val="both"/>
            </w:pPr>
          </w:p>
          <w:p w14:paraId="1A292045" w14:textId="77777777" w:rsidR="002B018E" w:rsidRDefault="002B018E" w:rsidP="002E46EF">
            <w:pPr>
              <w:jc w:val="both"/>
            </w:pPr>
            <w:r w:rsidRPr="00747EA4">
              <w:rPr>
                <w:noProof/>
                <w:lang w:eastAsia="de-AT"/>
              </w:rPr>
              <w:drawing>
                <wp:anchor distT="0" distB="0" distL="114300" distR="114300" simplePos="0" relativeHeight="251660288" behindDoc="0" locked="0" layoutInCell="1" allowOverlap="1" wp14:anchorId="09E33ECE" wp14:editId="6DED28A5">
                  <wp:simplePos x="0" y="0"/>
                  <wp:positionH relativeFrom="column">
                    <wp:posOffset>28575</wp:posOffset>
                  </wp:positionH>
                  <wp:positionV relativeFrom="page">
                    <wp:posOffset>94615</wp:posOffset>
                  </wp:positionV>
                  <wp:extent cx="1724025" cy="1780074"/>
                  <wp:effectExtent l="0" t="0" r="0" b="0"/>
                  <wp:wrapNone/>
                  <wp:docPr id="4" name="Grafik 4" descr="C:\Users\ummus095\Desktop\tizia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ummus095\Desktop\tizia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3709" cy="1790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536" w:type="dxa"/>
          </w:tcPr>
          <w:p w14:paraId="36C7C9DD" w14:textId="77777777" w:rsidR="002B018E" w:rsidRDefault="002B018E" w:rsidP="002E46EF">
            <w:r w:rsidRPr="00A37413">
              <w:t>Tiziano Vecellio, genannt Tizian</w:t>
            </w:r>
            <w:r>
              <w:t>, Amor, um 1530</w:t>
            </w:r>
          </w:p>
          <w:p w14:paraId="2997F21D" w14:textId="77777777" w:rsidR="002B018E" w:rsidRDefault="002B018E" w:rsidP="002E46EF">
            <w:r>
              <w:t>Gemäldegalerie der Akademie der bildenden Künste Wien</w:t>
            </w:r>
          </w:p>
          <w:p w14:paraId="452FF94F" w14:textId="77777777" w:rsidR="002B018E" w:rsidRDefault="002B018E" w:rsidP="002E46EF"/>
          <w:p w14:paraId="5C7C1D12" w14:textId="77777777" w:rsidR="002B018E" w:rsidRPr="00A37413" w:rsidRDefault="002B018E" w:rsidP="002E46EF"/>
          <w:p w14:paraId="20741F6C" w14:textId="77777777" w:rsidR="002B018E" w:rsidRDefault="002B018E" w:rsidP="002E46EF"/>
          <w:p w14:paraId="21E62A95" w14:textId="77777777" w:rsidR="002B018E" w:rsidRDefault="002B018E" w:rsidP="002E46EF"/>
          <w:p w14:paraId="15FC6063" w14:textId="77777777" w:rsidR="002B018E" w:rsidRDefault="002B018E" w:rsidP="002E46EF"/>
          <w:p w14:paraId="0E0A69AB" w14:textId="77777777" w:rsidR="002B018E" w:rsidRPr="00A37413" w:rsidRDefault="002B018E" w:rsidP="002E46EF">
            <w:pPr>
              <w:jc w:val="center"/>
            </w:pPr>
          </w:p>
        </w:tc>
      </w:tr>
      <w:tr w:rsidR="006762C2" w14:paraId="457C247C" w14:textId="77777777" w:rsidTr="002E46EF">
        <w:trPr>
          <w:trHeight w:val="2602"/>
        </w:trPr>
        <w:tc>
          <w:tcPr>
            <w:tcW w:w="4531" w:type="dxa"/>
          </w:tcPr>
          <w:p w14:paraId="36FC0145" w14:textId="77777777" w:rsidR="002B018E" w:rsidRDefault="002B018E" w:rsidP="002E46EF">
            <w:pPr>
              <w:jc w:val="both"/>
            </w:pPr>
            <w:r w:rsidRPr="00747EA4">
              <w:rPr>
                <w:noProof/>
                <w:lang w:eastAsia="de-AT"/>
              </w:rPr>
              <w:lastRenderedPageBreak/>
              <w:drawing>
                <wp:anchor distT="0" distB="0" distL="114300" distR="114300" simplePos="0" relativeHeight="251659264" behindDoc="0" locked="0" layoutInCell="1" allowOverlap="1" wp14:anchorId="3E3D2A8B" wp14:editId="4B95DFDA">
                  <wp:simplePos x="0" y="0"/>
                  <wp:positionH relativeFrom="column">
                    <wp:posOffset>47625</wp:posOffset>
                  </wp:positionH>
                  <wp:positionV relativeFrom="page">
                    <wp:posOffset>95885</wp:posOffset>
                  </wp:positionV>
                  <wp:extent cx="1678107" cy="1455420"/>
                  <wp:effectExtent l="0" t="0" r="0" b="0"/>
                  <wp:wrapNone/>
                  <wp:docPr id="3" name="Grafik 3" descr="C:\Users\ummus095\Desktop\waldmülle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ummus095\Desktop\waldmülle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8107" cy="14554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536" w:type="dxa"/>
          </w:tcPr>
          <w:p w14:paraId="7CC98369" w14:textId="77777777" w:rsidR="002B018E" w:rsidRDefault="002B018E" w:rsidP="002E46EF">
            <w:r>
              <w:t>Ferdinand Georg Waldmüller, Niederösterreichische Bauernhochzeit, 1843</w:t>
            </w:r>
          </w:p>
          <w:p w14:paraId="59C3610F" w14:textId="77777777" w:rsidR="002B018E" w:rsidRDefault="002B018E" w:rsidP="002E46EF">
            <w:r>
              <w:t>Foto: Belvedere, Wien</w:t>
            </w:r>
          </w:p>
          <w:p w14:paraId="376F577D" w14:textId="77777777" w:rsidR="002B018E" w:rsidRDefault="002B018E" w:rsidP="002E46EF"/>
        </w:tc>
      </w:tr>
      <w:tr w:rsidR="006762C2" w14:paraId="71B3A5FC" w14:textId="77777777" w:rsidTr="002E46EF">
        <w:trPr>
          <w:trHeight w:val="2602"/>
        </w:trPr>
        <w:tc>
          <w:tcPr>
            <w:tcW w:w="4531" w:type="dxa"/>
          </w:tcPr>
          <w:p w14:paraId="46908D3A" w14:textId="77777777" w:rsidR="002B018E" w:rsidRDefault="002B018E" w:rsidP="002E46EF">
            <w:pPr>
              <w:jc w:val="both"/>
            </w:pPr>
            <w:r w:rsidRPr="00747EA4">
              <w:rPr>
                <w:noProof/>
                <w:lang w:eastAsia="de-AT"/>
              </w:rPr>
              <w:drawing>
                <wp:anchor distT="0" distB="0" distL="114300" distR="114300" simplePos="0" relativeHeight="251661312" behindDoc="0" locked="0" layoutInCell="1" allowOverlap="1" wp14:anchorId="4FB9815D" wp14:editId="1AA4BE74">
                  <wp:simplePos x="0" y="0"/>
                  <wp:positionH relativeFrom="column">
                    <wp:posOffset>38100</wp:posOffset>
                  </wp:positionH>
                  <wp:positionV relativeFrom="paragraph">
                    <wp:posOffset>74930</wp:posOffset>
                  </wp:positionV>
                  <wp:extent cx="1790700" cy="1488594"/>
                  <wp:effectExtent l="0" t="0" r="0" b="0"/>
                  <wp:wrapNone/>
                  <wp:docPr id="5" name="Grafik 5" descr="C:\Users\ummus095\Desktop\corinth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ummus095\Desktop\corinth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0700" cy="14885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536" w:type="dxa"/>
          </w:tcPr>
          <w:p w14:paraId="3286BE4A" w14:textId="77777777" w:rsidR="002B018E" w:rsidRDefault="002B018E" w:rsidP="002E46EF">
            <w:r>
              <w:t>Lovis Corinth, Dame am Goldfischbassin, 1911</w:t>
            </w:r>
          </w:p>
          <w:p w14:paraId="763EFD03" w14:textId="77777777" w:rsidR="002B018E" w:rsidRDefault="002B018E" w:rsidP="002E46EF">
            <w:r>
              <w:t>Foto: Johannes Stoll/ Belvedere, Wien</w:t>
            </w:r>
          </w:p>
          <w:p w14:paraId="697D5E03" w14:textId="77777777" w:rsidR="002B018E" w:rsidRDefault="002B018E" w:rsidP="002E46EF"/>
          <w:p w14:paraId="098C9819" w14:textId="77777777" w:rsidR="002B018E" w:rsidRDefault="002B018E" w:rsidP="002E46EF"/>
        </w:tc>
      </w:tr>
      <w:tr w:rsidR="00525FDF" w14:paraId="0DD031A3" w14:textId="77777777" w:rsidTr="002E46EF">
        <w:trPr>
          <w:trHeight w:val="2602"/>
        </w:trPr>
        <w:tc>
          <w:tcPr>
            <w:tcW w:w="4531" w:type="dxa"/>
          </w:tcPr>
          <w:p w14:paraId="6578A005" w14:textId="3F5AA3D9" w:rsidR="00525FDF" w:rsidRPr="00747EA4" w:rsidRDefault="00525FDF" w:rsidP="002E46EF">
            <w:pPr>
              <w:jc w:val="both"/>
              <w:rPr>
                <w:noProof/>
                <w:lang w:eastAsia="de-AT"/>
              </w:rPr>
            </w:pPr>
            <w:r>
              <w:rPr>
                <w:noProof/>
                <w:lang w:eastAsia="de-AT"/>
              </w:rPr>
              <w:drawing>
                <wp:inline distT="0" distB="0" distL="0" distR="0" wp14:anchorId="134C8351" wp14:editId="795678D6">
                  <wp:extent cx="1628775" cy="2152650"/>
                  <wp:effectExtent l="0" t="0" r="9525" b="0"/>
                  <wp:docPr id="12" name="Grafi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8775" cy="2152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14:paraId="43988055" w14:textId="3A0D82F5" w:rsidR="004A17D9" w:rsidRDefault="004A17D9" w:rsidP="004A17D9">
            <w:r>
              <w:t xml:space="preserve">Ferdinand von Rayski </w:t>
            </w:r>
            <w:r w:rsidRPr="004A17D9">
              <w:t>(1806 - 1890)</w:t>
            </w:r>
            <w:r>
              <w:t>, Hasenjagd im Winter</w:t>
            </w:r>
          </w:p>
          <w:p w14:paraId="5F9FBADA" w14:textId="226F09C8" w:rsidR="00525FDF" w:rsidRDefault="004A17D9" w:rsidP="004A17D9">
            <w:r w:rsidRPr="004A17D9">
              <w:t>OÖ Landes-Kultur GmbH, Land Oberösterreich, Sammlung: Kunst-und Kulturgeschichte bis 1918</w:t>
            </w:r>
          </w:p>
        </w:tc>
      </w:tr>
      <w:tr w:rsidR="006762C2" w14:paraId="33795ABC" w14:textId="77777777" w:rsidTr="002E46EF">
        <w:trPr>
          <w:trHeight w:val="2602"/>
        </w:trPr>
        <w:tc>
          <w:tcPr>
            <w:tcW w:w="4531" w:type="dxa"/>
          </w:tcPr>
          <w:p w14:paraId="13F3A983" w14:textId="77777777" w:rsidR="002B018E" w:rsidRDefault="002B018E" w:rsidP="002E46EF">
            <w:pPr>
              <w:jc w:val="both"/>
            </w:pPr>
            <w:r w:rsidRPr="00747EA4">
              <w:rPr>
                <w:noProof/>
                <w:lang w:eastAsia="de-AT"/>
              </w:rPr>
              <w:drawing>
                <wp:anchor distT="0" distB="0" distL="114300" distR="114300" simplePos="0" relativeHeight="251662336" behindDoc="0" locked="0" layoutInCell="1" allowOverlap="1" wp14:anchorId="3D2B30AC" wp14:editId="3CF709BB">
                  <wp:simplePos x="0" y="0"/>
                  <wp:positionH relativeFrom="column">
                    <wp:posOffset>66675</wp:posOffset>
                  </wp:positionH>
                  <wp:positionV relativeFrom="page">
                    <wp:posOffset>83185</wp:posOffset>
                  </wp:positionV>
                  <wp:extent cx="2233295" cy="1475777"/>
                  <wp:effectExtent l="0" t="0" r="0" b="0"/>
                  <wp:wrapNone/>
                  <wp:docPr id="6" name="Grafik 6" descr="C:\Users\ummus095\Desktop\hnauman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C:\Users\ummus095\Desktop\hnauman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3295" cy="14757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536" w:type="dxa"/>
          </w:tcPr>
          <w:p w14:paraId="05BACEE6" w14:textId="77777777" w:rsidR="002B018E" w:rsidRDefault="002B018E" w:rsidP="002E46EF">
            <w:r>
              <w:t>Henrike Naumann, Ruinenwert, Ausstellungsansicht aus „Illiberal Lives“ im Ludwig Forum Aachen, 2023</w:t>
            </w:r>
          </w:p>
          <w:p w14:paraId="6AA00BE5" w14:textId="77777777" w:rsidR="002B018E" w:rsidRDefault="002B018E" w:rsidP="002E46EF">
            <w:r>
              <w:t>Foto: Mareike Tocha</w:t>
            </w:r>
          </w:p>
          <w:p w14:paraId="18F52ED4" w14:textId="77777777" w:rsidR="002B018E" w:rsidRDefault="002B018E" w:rsidP="002E46EF"/>
          <w:p w14:paraId="03ECEE29" w14:textId="77777777" w:rsidR="002B018E" w:rsidRDefault="002B018E" w:rsidP="002B018E"/>
        </w:tc>
      </w:tr>
      <w:tr w:rsidR="006762C2" w14:paraId="0213B903" w14:textId="77777777" w:rsidTr="002E46EF">
        <w:trPr>
          <w:trHeight w:val="2602"/>
        </w:trPr>
        <w:tc>
          <w:tcPr>
            <w:tcW w:w="4531" w:type="dxa"/>
          </w:tcPr>
          <w:p w14:paraId="519AAED8" w14:textId="77777777" w:rsidR="002B018E" w:rsidRDefault="002B018E" w:rsidP="002E46EF">
            <w:pPr>
              <w:jc w:val="both"/>
            </w:pPr>
            <w:r w:rsidRPr="005C5049">
              <w:rPr>
                <w:noProof/>
                <w:lang w:eastAsia="de-AT"/>
              </w:rPr>
              <w:drawing>
                <wp:anchor distT="0" distB="0" distL="114300" distR="114300" simplePos="0" relativeHeight="251663360" behindDoc="0" locked="0" layoutInCell="1" allowOverlap="1" wp14:anchorId="6C3D1D34" wp14:editId="7F963EA9">
                  <wp:simplePos x="0" y="0"/>
                  <wp:positionH relativeFrom="column">
                    <wp:posOffset>95250</wp:posOffset>
                  </wp:positionH>
                  <wp:positionV relativeFrom="page">
                    <wp:posOffset>110490</wp:posOffset>
                  </wp:positionV>
                  <wp:extent cx="1771650" cy="1419862"/>
                  <wp:effectExtent l="0" t="0" r="0" b="8890"/>
                  <wp:wrapNone/>
                  <wp:docPr id="8" name="Grafik 8" descr="C:\Users\ummus095\Desktop\genteraltarausse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ummus095\Desktop\genteraltarausse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1650" cy="14198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4536" w:type="dxa"/>
          </w:tcPr>
          <w:p w14:paraId="3632786D" w14:textId="77777777" w:rsidR="002B018E" w:rsidRDefault="002B018E" w:rsidP="002E46EF">
            <w:r>
              <w:t>Klappmodell des Genter Altars, offen, um 1900</w:t>
            </w:r>
          </w:p>
          <w:p w14:paraId="4942ACE9" w14:textId="77777777" w:rsidR="002B018E" w:rsidRDefault="002B018E" w:rsidP="002E46EF">
            <w:r>
              <w:t>Gemäldegalerie Staatliche Museen zu Berlin, Foto: Christoph Schmidt</w:t>
            </w:r>
          </w:p>
          <w:p w14:paraId="1DF05325" w14:textId="77777777" w:rsidR="002B018E" w:rsidRDefault="002B018E" w:rsidP="002E46EF"/>
          <w:p w14:paraId="27B26685" w14:textId="77777777" w:rsidR="002B018E" w:rsidRDefault="002B018E" w:rsidP="002E46EF"/>
        </w:tc>
      </w:tr>
      <w:tr w:rsidR="006762C2" w14:paraId="57BB731C" w14:textId="77777777" w:rsidTr="002E46EF">
        <w:trPr>
          <w:trHeight w:val="2602"/>
        </w:trPr>
        <w:tc>
          <w:tcPr>
            <w:tcW w:w="4531" w:type="dxa"/>
          </w:tcPr>
          <w:p w14:paraId="49AD6083" w14:textId="77777777" w:rsidR="002B018E" w:rsidRPr="005C5049" w:rsidRDefault="002B018E" w:rsidP="002E46EF">
            <w:pPr>
              <w:jc w:val="both"/>
              <w:rPr>
                <w:noProof/>
                <w:lang w:eastAsia="de-AT"/>
              </w:rPr>
            </w:pPr>
            <w:r>
              <w:rPr>
                <w:noProof/>
                <w:lang w:eastAsia="de-AT"/>
              </w:rPr>
              <w:lastRenderedPageBreak/>
              <w:drawing>
                <wp:inline distT="0" distB="0" distL="0" distR="0" wp14:anchorId="41EED374" wp14:editId="0232DEF0">
                  <wp:extent cx="1704975" cy="2447925"/>
                  <wp:effectExtent l="0" t="0" r="9525" b="9525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4975" cy="2447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14:paraId="3B6376AB" w14:textId="5EAD49B3" w:rsidR="006762C2" w:rsidRPr="00BC163E" w:rsidRDefault="006762C2" w:rsidP="006762C2">
            <w:r w:rsidRPr="00BC163E">
              <w:t>Kunsttransporte Salzbergwerk Altaussee, 1943/44</w:t>
            </w:r>
          </w:p>
          <w:p w14:paraId="3FE1E282" w14:textId="70D842C6" w:rsidR="002B018E" w:rsidRPr="00BC163E" w:rsidRDefault="002B018E" w:rsidP="006762C2">
            <w:r w:rsidRPr="00BC163E">
              <w:t>Bundesdenkmalamt</w:t>
            </w:r>
            <w:r w:rsidR="006762C2" w:rsidRPr="00BC163E">
              <w:t xml:space="preserve"> Archiv</w:t>
            </w:r>
            <w:r w:rsidRPr="00BC163E">
              <w:t xml:space="preserve">, </w:t>
            </w:r>
            <w:r w:rsidR="006762C2" w:rsidRPr="00BC163E">
              <w:t>Foto:</w:t>
            </w:r>
            <w:r w:rsidRPr="00BC163E">
              <w:t xml:space="preserve"> Eva Kraft</w:t>
            </w:r>
          </w:p>
        </w:tc>
      </w:tr>
      <w:tr w:rsidR="006762C2" w14:paraId="12974081" w14:textId="77777777" w:rsidTr="002E46EF">
        <w:trPr>
          <w:trHeight w:val="2602"/>
        </w:trPr>
        <w:tc>
          <w:tcPr>
            <w:tcW w:w="4531" w:type="dxa"/>
          </w:tcPr>
          <w:p w14:paraId="4D3BE9DD" w14:textId="77777777" w:rsidR="002B018E" w:rsidRDefault="002B018E" w:rsidP="002E46EF">
            <w:pPr>
              <w:jc w:val="both"/>
              <w:rPr>
                <w:noProof/>
                <w:lang w:eastAsia="de-AT"/>
              </w:rPr>
            </w:pPr>
            <w:r>
              <w:rPr>
                <w:noProof/>
                <w:lang w:eastAsia="de-AT"/>
              </w:rPr>
              <w:drawing>
                <wp:inline distT="0" distB="0" distL="0" distR="0" wp14:anchorId="749F4FD6" wp14:editId="26B9046C">
                  <wp:extent cx="2476500" cy="1692221"/>
                  <wp:effectExtent l="0" t="0" r="0" b="3810"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4448" cy="17249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E87A452" w14:textId="77777777" w:rsidR="002B018E" w:rsidRDefault="002B018E" w:rsidP="002E46EF">
            <w:pPr>
              <w:jc w:val="both"/>
              <w:rPr>
                <w:noProof/>
                <w:lang w:eastAsia="de-AT"/>
              </w:rPr>
            </w:pPr>
          </w:p>
        </w:tc>
        <w:tc>
          <w:tcPr>
            <w:tcW w:w="4536" w:type="dxa"/>
          </w:tcPr>
          <w:p w14:paraId="62697BDD" w14:textId="016F6A0C" w:rsidR="002B018E" w:rsidRPr="00BC163E" w:rsidRDefault="006762C2" w:rsidP="002E46EF">
            <w:r w:rsidRPr="00BC163E">
              <w:t>Kunsttransporte Salzbergwerk Altaussee, 1943/44</w:t>
            </w:r>
          </w:p>
          <w:p w14:paraId="04B799E3" w14:textId="03C1C9AC" w:rsidR="006762C2" w:rsidRPr="00BC163E" w:rsidRDefault="006762C2" w:rsidP="002E46EF">
            <w:r w:rsidRPr="00BC163E">
              <w:t>Bundesdenkmalamt, Aufn. Eva Kraft</w:t>
            </w:r>
          </w:p>
        </w:tc>
      </w:tr>
      <w:tr w:rsidR="006762C2" w14:paraId="7A6502A5" w14:textId="77777777" w:rsidTr="002E46EF">
        <w:trPr>
          <w:trHeight w:val="2602"/>
        </w:trPr>
        <w:tc>
          <w:tcPr>
            <w:tcW w:w="4531" w:type="dxa"/>
          </w:tcPr>
          <w:p w14:paraId="4F9260B1" w14:textId="77777777" w:rsidR="002B018E" w:rsidRDefault="002B018E" w:rsidP="002E46EF">
            <w:pPr>
              <w:jc w:val="both"/>
              <w:rPr>
                <w:noProof/>
                <w:lang w:eastAsia="de-AT"/>
              </w:rPr>
            </w:pPr>
            <w:r>
              <w:rPr>
                <w:noProof/>
                <w:lang w:eastAsia="de-AT"/>
              </w:rPr>
              <w:drawing>
                <wp:inline distT="0" distB="0" distL="0" distR="0" wp14:anchorId="4947EE8E" wp14:editId="766A9BA8">
                  <wp:extent cx="2457450" cy="1631586"/>
                  <wp:effectExtent l="0" t="0" r="0" b="6985"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5178" cy="16566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14:paraId="71CC5629" w14:textId="525D86A3" w:rsidR="006762C2" w:rsidRPr="00BC163E" w:rsidRDefault="006762C2" w:rsidP="006762C2">
            <w:r w:rsidRPr="00BC163E">
              <w:t xml:space="preserve">Einlagerungen Salzbergwerk Altaussee, </w:t>
            </w:r>
            <w:r w:rsidR="00FD171D" w:rsidRPr="00BC163E">
              <w:t>1943/44</w:t>
            </w:r>
          </w:p>
          <w:p w14:paraId="3D94393F" w14:textId="77777777" w:rsidR="002B018E" w:rsidRPr="00BC163E" w:rsidRDefault="002B018E" w:rsidP="002E46EF"/>
        </w:tc>
      </w:tr>
      <w:tr w:rsidR="006762C2" w14:paraId="20E0A204" w14:textId="77777777" w:rsidTr="002E46EF">
        <w:trPr>
          <w:trHeight w:val="2602"/>
        </w:trPr>
        <w:tc>
          <w:tcPr>
            <w:tcW w:w="4531" w:type="dxa"/>
          </w:tcPr>
          <w:p w14:paraId="10236F34" w14:textId="77777777" w:rsidR="002B018E" w:rsidRDefault="002B018E" w:rsidP="002E46EF">
            <w:pPr>
              <w:jc w:val="both"/>
              <w:rPr>
                <w:noProof/>
                <w:lang w:eastAsia="de-AT"/>
              </w:rPr>
            </w:pPr>
            <w:r>
              <w:rPr>
                <w:noProof/>
                <w:lang w:eastAsia="de-AT"/>
              </w:rPr>
              <w:drawing>
                <wp:inline distT="0" distB="0" distL="0" distR="0" wp14:anchorId="3FA14ADD" wp14:editId="29C1C8AB">
                  <wp:extent cx="2476500" cy="1304925"/>
                  <wp:effectExtent l="0" t="0" r="0" b="9525"/>
                  <wp:docPr id="10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500" cy="1304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14:paraId="18090115" w14:textId="7726B393" w:rsidR="002B018E" w:rsidRDefault="00486EB4" w:rsidP="002E46EF">
            <w:pPr>
              <w:rPr>
                <w:rFonts w:ascii="Arial" w:hAnsi="Arial" w:cs="Arial"/>
                <w:color w:val="000000"/>
              </w:rPr>
            </w:pPr>
            <w:r w:rsidRPr="00486EB4">
              <w:rPr>
                <w:rFonts w:ascii="Arial" w:hAnsi="Arial" w:cs="Arial"/>
              </w:rPr>
              <w:t>Modell – Führermuseum Opernplatz Kunstmuseum</w:t>
            </w:r>
            <w:r>
              <w:rPr>
                <w:rFonts w:ascii="Arial" w:hAnsi="Arial" w:cs="Arial"/>
              </w:rPr>
              <w:t xml:space="preserve">, </w:t>
            </w:r>
            <w:r w:rsidR="002B018E" w:rsidRPr="00FD171D">
              <w:rPr>
                <w:rFonts w:ascii="Arial" w:hAnsi="Arial" w:cs="Arial"/>
                <w:color w:val="000000"/>
              </w:rPr>
              <w:t>Foto: Archiv der Stadt Linz</w:t>
            </w:r>
          </w:p>
          <w:p w14:paraId="10BFF9FD" w14:textId="77777777" w:rsidR="00FD171D" w:rsidRDefault="00FD171D" w:rsidP="002E46EF">
            <w:pPr>
              <w:rPr>
                <w:rFonts w:ascii="Arial" w:hAnsi="Arial" w:cs="Arial"/>
                <w:color w:val="000000"/>
              </w:rPr>
            </w:pPr>
          </w:p>
          <w:p w14:paraId="3A6DC9B9" w14:textId="653B9701" w:rsidR="00FD171D" w:rsidRDefault="00FD171D" w:rsidP="00486EB4"/>
        </w:tc>
      </w:tr>
    </w:tbl>
    <w:p w14:paraId="5981740C" w14:textId="77777777" w:rsidR="002B018E" w:rsidRPr="00600203" w:rsidRDefault="002B018E" w:rsidP="00341611"/>
    <w:sectPr w:rsidR="002B018E" w:rsidRPr="00600203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44F4E0C" w14:textId="77777777" w:rsidR="00516B45" w:rsidRDefault="00516B45" w:rsidP="006A5CC3">
      <w:pPr>
        <w:spacing w:after="0" w:line="240" w:lineRule="auto"/>
      </w:pPr>
      <w:r>
        <w:separator/>
      </w:r>
    </w:p>
  </w:endnote>
  <w:endnote w:type="continuationSeparator" w:id="0">
    <w:p w14:paraId="110112DE" w14:textId="77777777" w:rsidR="00516B45" w:rsidRDefault="00516B45" w:rsidP="006A5C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CB0FFFD" w14:textId="77777777" w:rsidR="00516B45" w:rsidRDefault="00516B45" w:rsidP="006A5CC3">
      <w:pPr>
        <w:spacing w:after="0" w:line="240" w:lineRule="auto"/>
      </w:pPr>
      <w:r>
        <w:separator/>
      </w:r>
    </w:p>
  </w:footnote>
  <w:footnote w:type="continuationSeparator" w:id="0">
    <w:p w14:paraId="672CC36C" w14:textId="77777777" w:rsidR="00516B45" w:rsidRDefault="00516B45" w:rsidP="006A5CC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DateAndTime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97DE8"/>
    <w:rsid w:val="000531F5"/>
    <w:rsid w:val="00180FB8"/>
    <w:rsid w:val="00212FA8"/>
    <w:rsid w:val="0023620B"/>
    <w:rsid w:val="00242E15"/>
    <w:rsid w:val="00276DCC"/>
    <w:rsid w:val="002B018E"/>
    <w:rsid w:val="002B0C33"/>
    <w:rsid w:val="002B4FFF"/>
    <w:rsid w:val="002C3DAD"/>
    <w:rsid w:val="002E12EB"/>
    <w:rsid w:val="00341611"/>
    <w:rsid w:val="003546DC"/>
    <w:rsid w:val="00367F31"/>
    <w:rsid w:val="003D675C"/>
    <w:rsid w:val="003E26B2"/>
    <w:rsid w:val="003F3987"/>
    <w:rsid w:val="003F6218"/>
    <w:rsid w:val="00431318"/>
    <w:rsid w:val="00442626"/>
    <w:rsid w:val="00486EB4"/>
    <w:rsid w:val="004A17D9"/>
    <w:rsid w:val="004C7136"/>
    <w:rsid w:val="00516B45"/>
    <w:rsid w:val="00525FDF"/>
    <w:rsid w:val="00564D20"/>
    <w:rsid w:val="005C5049"/>
    <w:rsid w:val="005E19E5"/>
    <w:rsid w:val="00600203"/>
    <w:rsid w:val="006375CD"/>
    <w:rsid w:val="006535D0"/>
    <w:rsid w:val="006543C5"/>
    <w:rsid w:val="006622E4"/>
    <w:rsid w:val="006762C2"/>
    <w:rsid w:val="00683FC8"/>
    <w:rsid w:val="006A5CC3"/>
    <w:rsid w:val="006D1208"/>
    <w:rsid w:val="00747EA4"/>
    <w:rsid w:val="00754A65"/>
    <w:rsid w:val="007D0BEF"/>
    <w:rsid w:val="00812040"/>
    <w:rsid w:val="00846239"/>
    <w:rsid w:val="0087191C"/>
    <w:rsid w:val="008B2907"/>
    <w:rsid w:val="008E78A0"/>
    <w:rsid w:val="009333EA"/>
    <w:rsid w:val="0094742E"/>
    <w:rsid w:val="0098117B"/>
    <w:rsid w:val="009E32B6"/>
    <w:rsid w:val="00A14517"/>
    <w:rsid w:val="00A314F9"/>
    <w:rsid w:val="00A31810"/>
    <w:rsid w:val="00A34498"/>
    <w:rsid w:val="00A37413"/>
    <w:rsid w:val="00A9022F"/>
    <w:rsid w:val="00A92E66"/>
    <w:rsid w:val="00A97DE8"/>
    <w:rsid w:val="00AA5832"/>
    <w:rsid w:val="00AD797C"/>
    <w:rsid w:val="00AE2CDB"/>
    <w:rsid w:val="00B22BA3"/>
    <w:rsid w:val="00B624BB"/>
    <w:rsid w:val="00BB0462"/>
    <w:rsid w:val="00BB1FCE"/>
    <w:rsid w:val="00BB4E4B"/>
    <w:rsid w:val="00BC163E"/>
    <w:rsid w:val="00BD29A4"/>
    <w:rsid w:val="00BD5451"/>
    <w:rsid w:val="00CB13DA"/>
    <w:rsid w:val="00CE1BBA"/>
    <w:rsid w:val="00CF1F3B"/>
    <w:rsid w:val="00D64CF4"/>
    <w:rsid w:val="00D812BD"/>
    <w:rsid w:val="00DF09E6"/>
    <w:rsid w:val="00E54D99"/>
    <w:rsid w:val="00E67B05"/>
    <w:rsid w:val="00E8162C"/>
    <w:rsid w:val="00EA0A49"/>
    <w:rsid w:val="00EB654D"/>
    <w:rsid w:val="00EB69C2"/>
    <w:rsid w:val="00FD171D"/>
    <w:rsid w:val="00FF0F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02764266"/>
  <w15:chartTrackingRefBased/>
  <w15:docId w15:val="{D9EBBB18-93B9-4124-A317-E7542B8324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812040"/>
  </w:style>
  <w:style w:type="paragraph" w:styleId="berschrift1">
    <w:name w:val="heading 1"/>
    <w:basedOn w:val="Standard"/>
    <w:next w:val="Standard"/>
    <w:link w:val="berschrift1Zchn"/>
    <w:uiPriority w:val="9"/>
    <w:qFormat/>
    <w:rsid w:val="0081204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81204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812040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81204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812040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812040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812040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812040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812040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6A5CC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6A5CC3"/>
  </w:style>
  <w:style w:type="paragraph" w:styleId="Fuzeile">
    <w:name w:val="footer"/>
    <w:basedOn w:val="Standard"/>
    <w:link w:val="FuzeileZchn"/>
    <w:uiPriority w:val="99"/>
    <w:unhideWhenUsed/>
    <w:rsid w:val="006A5CC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6A5CC3"/>
  </w:style>
  <w:style w:type="character" w:customStyle="1" w:styleId="berschrift1Zchn">
    <w:name w:val="Überschrift 1 Zchn"/>
    <w:basedOn w:val="Absatz-Standardschriftart"/>
    <w:link w:val="berschrift1"/>
    <w:uiPriority w:val="9"/>
    <w:rsid w:val="00812040"/>
    <w:rPr>
      <w:rFonts w:asciiTheme="majorHAnsi" w:eastAsiaTheme="majorEastAsia" w:hAnsiTheme="majorHAnsi" w:cstheme="majorBidi"/>
      <w:sz w:val="32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812040"/>
    <w:rPr>
      <w:rFonts w:asciiTheme="majorHAnsi" w:eastAsiaTheme="majorEastAsia" w:hAnsiTheme="majorHAnsi" w:cstheme="majorBidi"/>
      <w:sz w:val="26"/>
      <w:szCs w:val="2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812040"/>
    <w:pPr>
      <w:numPr>
        <w:ilvl w:val="1"/>
      </w:numPr>
      <w:spacing w:after="160"/>
    </w:pPr>
    <w:rPr>
      <w:rFonts w:eastAsiaTheme="minorEastAsia"/>
      <w:spacing w:val="15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812040"/>
    <w:rPr>
      <w:rFonts w:eastAsiaTheme="minorEastAsia"/>
      <w:spacing w:val="15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812040"/>
    <w:rPr>
      <w:rFonts w:asciiTheme="majorHAnsi" w:eastAsiaTheme="majorEastAsia" w:hAnsiTheme="majorHAnsi" w:cstheme="majorBidi"/>
      <w:sz w:val="24"/>
      <w:szCs w:val="24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812040"/>
    <w:rPr>
      <w:rFonts w:asciiTheme="majorHAnsi" w:eastAsiaTheme="majorEastAsia" w:hAnsiTheme="majorHAnsi" w:cstheme="majorBidi"/>
      <w:i/>
      <w:iCs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812040"/>
    <w:rPr>
      <w:rFonts w:asciiTheme="majorHAnsi" w:eastAsiaTheme="majorEastAsia" w:hAnsiTheme="majorHAnsi" w:cstheme="majorBidi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812040"/>
    <w:rPr>
      <w:rFonts w:asciiTheme="majorHAnsi" w:eastAsiaTheme="majorEastAsia" w:hAnsiTheme="majorHAnsi" w:cstheme="majorBidi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812040"/>
    <w:rPr>
      <w:rFonts w:asciiTheme="majorHAnsi" w:eastAsiaTheme="majorEastAsia" w:hAnsiTheme="majorHAnsi" w:cstheme="majorBidi"/>
      <w:i/>
      <w:iCs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812040"/>
    <w:rPr>
      <w:rFonts w:asciiTheme="majorHAnsi" w:eastAsiaTheme="majorEastAsia" w:hAnsiTheme="majorHAnsi" w:cstheme="majorBidi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812040"/>
    <w:rPr>
      <w:rFonts w:asciiTheme="majorHAnsi" w:eastAsiaTheme="majorEastAsia" w:hAnsiTheme="majorHAnsi" w:cstheme="majorBidi"/>
      <w:i/>
      <w:iCs/>
      <w:sz w:val="21"/>
      <w:szCs w:val="21"/>
    </w:rPr>
  </w:style>
  <w:style w:type="paragraph" w:styleId="Beschriftung">
    <w:name w:val="caption"/>
    <w:basedOn w:val="Standard"/>
    <w:next w:val="Standard"/>
    <w:uiPriority w:val="35"/>
    <w:semiHidden/>
    <w:unhideWhenUsed/>
    <w:qFormat/>
    <w:rsid w:val="00812040"/>
    <w:pPr>
      <w:spacing w:line="240" w:lineRule="auto"/>
    </w:pPr>
    <w:rPr>
      <w:i/>
      <w:iCs/>
      <w:sz w:val="18"/>
      <w:szCs w:val="18"/>
    </w:rPr>
  </w:style>
  <w:style w:type="paragraph" w:styleId="Titel">
    <w:name w:val="Title"/>
    <w:basedOn w:val="Standard"/>
    <w:next w:val="Standard"/>
    <w:link w:val="TitelZchn"/>
    <w:uiPriority w:val="10"/>
    <w:qFormat/>
    <w:rsid w:val="00812040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81204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Fett">
    <w:name w:val="Strong"/>
    <w:basedOn w:val="Absatz-Standardschriftart"/>
    <w:uiPriority w:val="22"/>
    <w:qFormat/>
    <w:rsid w:val="00812040"/>
    <w:rPr>
      <w:b/>
      <w:bCs/>
    </w:rPr>
  </w:style>
  <w:style w:type="character" w:styleId="Hervorhebung">
    <w:name w:val="Emphasis"/>
    <w:basedOn w:val="Absatz-Standardschriftart"/>
    <w:uiPriority w:val="20"/>
    <w:qFormat/>
    <w:rsid w:val="00812040"/>
    <w:rPr>
      <w:i/>
      <w:iCs/>
    </w:rPr>
  </w:style>
  <w:style w:type="paragraph" w:styleId="Listenabsatz">
    <w:name w:val="List Paragraph"/>
    <w:basedOn w:val="Standard"/>
    <w:uiPriority w:val="34"/>
    <w:qFormat/>
    <w:rsid w:val="00812040"/>
    <w:pPr>
      <w:ind w:left="720"/>
      <w:contextualSpacing/>
    </w:pPr>
  </w:style>
  <w:style w:type="paragraph" w:styleId="Zitat">
    <w:name w:val="Quote"/>
    <w:basedOn w:val="Standard"/>
    <w:next w:val="Standard"/>
    <w:link w:val="ZitatZchn"/>
    <w:uiPriority w:val="29"/>
    <w:qFormat/>
    <w:rsid w:val="00812040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812040"/>
    <w:rPr>
      <w:i/>
      <w:iCs/>
      <w:color w:val="404040" w:themeColor="text1" w:themeTint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812040"/>
    <w:pPr>
      <w:pBdr>
        <w:top w:val="single" w:sz="4" w:space="10" w:color="auto"/>
        <w:bottom w:val="single" w:sz="4" w:space="10" w:color="auto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812040"/>
    <w:rPr>
      <w:i/>
      <w:iCs/>
    </w:rPr>
  </w:style>
  <w:style w:type="character" w:styleId="SchwacheHervorhebung">
    <w:name w:val="Subtle Emphasis"/>
    <w:basedOn w:val="Absatz-Standardschriftart"/>
    <w:uiPriority w:val="19"/>
    <w:qFormat/>
    <w:rsid w:val="00812040"/>
    <w:rPr>
      <w:i/>
      <w:iCs/>
      <w:color w:val="auto"/>
    </w:rPr>
  </w:style>
  <w:style w:type="character" w:styleId="IntensiveHervorhebung">
    <w:name w:val="Intense Emphasis"/>
    <w:basedOn w:val="Absatz-Standardschriftart"/>
    <w:uiPriority w:val="21"/>
    <w:qFormat/>
    <w:rsid w:val="00812040"/>
    <w:rPr>
      <w:b/>
      <w:i/>
      <w:iCs/>
      <w:color w:val="auto"/>
    </w:rPr>
  </w:style>
  <w:style w:type="character" w:styleId="SchwacherVerweis">
    <w:name w:val="Subtle Reference"/>
    <w:basedOn w:val="Absatz-Standardschriftart"/>
    <w:uiPriority w:val="31"/>
    <w:qFormat/>
    <w:rsid w:val="00812040"/>
    <w:rPr>
      <w:smallCaps/>
      <w:color w:val="auto"/>
    </w:rPr>
  </w:style>
  <w:style w:type="character" w:styleId="IntensiverVerweis">
    <w:name w:val="Intense Reference"/>
    <w:basedOn w:val="Absatz-Standardschriftart"/>
    <w:uiPriority w:val="32"/>
    <w:qFormat/>
    <w:rsid w:val="00812040"/>
    <w:rPr>
      <w:b/>
      <w:bCs/>
      <w:smallCaps/>
      <w:color w:val="auto"/>
      <w:spacing w:val="5"/>
    </w:rPr>
  </w:style>
  <w:style w:type="character" w:styleId="Buchtitel">
    <w:name w:val="Book Title"/>
    <w:basedOn w:val="Absatz-Standardschriftart"/>
    <w:uiPriority w:val="33"/>
    <w:qFormat/>
    <w:rsid w:val="00812040"/>
    <w:rPr>
      <w:b/>
      <w:bCs/>
      <w:i/>
      <w:iCs/>
      <w:spacing w:val="5"/>
    </w:rPr>
  </w:style>
  <w:style w:type="paragraph" w:styleId="Inhaltsverzeichnisberschrift">
    <w:name w:val="TOC Heading"/>
    <w:basedOn w:val="berschrift1"/>
    <w:next w:val="Standard"/>
    <w:uiPriority w:val="39"/>
    <w:semiHidden/>
    <w:unhideWhenUsed/>
    <w:qFormat/>
    <w:rsid w:val="00812040"/>
    <w:pPr>
      <w:outlineLvl w:val="9"/>
    </w:pPr>
  </w:style>
  <w:style w:type="table" w:styleId="Tabellenraster">
    <w:name w:val="Table Grid"/>
    <w:basedOn w:val="NormaleTabelle"/>
    <w:uiPriority w:val="59"/>
    <w:rsid w:val="00A97DE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Kommentarzeichen">
    <w:name w:val="annotation reference"/>
    <w:basedOn w:val="Absatz-Standardschriftart"/>
    <w:uiPriority w:val="99"/>
    <w:semiHidden/>
    <w:unhideWhenUsed/>
    <w:rsid w:val="00E8162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E8162C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E8162C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E8162C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E8162C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8162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E8162C"/>
    <w:rPr>
      <w:rFonts w:ascii="Segoe UI" w:hAnsi="Segoe UI" w:cs="Segoe UI"/>
      <w:sz w:val="18"/>
      <w:szCs w:val="18"/>
    </w:rPr>
  </w:style>
  <w:style w:type="character" w:styleId="Hyperlink">
    <w:name w:val="Hyperlink"/>
    <w:basedOn w:val="Absatz-Standardschriftart"/>
    <w:uiPriority w:val="99"/>
    <w:semiHidden/>
    <w:unhideWhenUsed/>
    <w:rsid w:val="003F3987"/>
    <w:rPr>
      <w:rFonts w:ascii="Arial" w:hAnsi="Arial" w:cs="Arial" w:hint="default"/>
      <w:color w:val="808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hyperlink" Target="http://www.kunstverwaltung.bund.de" TargetMode="External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Linz_Design">
  <a:themeElements>
    <a:clrScheme name="Linz_Farben">
      <a:dk1>
        <a:sysClr val="windowText" lastClr="000000"/>
      </a:dk1>
      <a:lt1>
        <a:sysClr val="window" lastClr="FFFFFF"/>
      </a:lt1>
      <a:dk2>
        <a:srgbClr val="878787"/>
      </a:dk2>
      <a:lt2>
        <a:srgbClr val="DADADA"/>
      </a:lt2>
      <a:accent1>
        <a:srgbClr val="E6147E"/>
      </a:accent1>
      <a:accent2>
        <a:srgbClr val="0093D3"/>
      </a:accent2>
      <a:accent3>
        <a:srgbClr val="E09000"/>
      </a:accent3>
      <a:accent4>
        <a:srgbClr val="438926"/>
      </a:accent4>
      <a:accent5>
        <a:srgbClr val="AE0F0A"/>
      </a:accent5>
      <a:accent6>
        <a:srgbClr val="5E2483"/>
      </a:accent6>
      <a:hlink>
        <a:srgbClr val="0000FF"/>
      </a:hlink>
      <a:folHlink>
        <a:srgbClr val="800080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Linz_Design" id="{7BA50E76-45EB-41B3-816F-7B23CC8E8803}" vid="{CA01F1A5-1BF8-460D-B579-D978FF1F302D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 Version="0"/>
</file>

<file path=customXml/itemProps1.xml><?xml version="1.0" encoding="utf-8"?>
<ds:datastoreItem xmlns:ds="http://schemas.openxmlformats.org/officeDocument/2006/customXml" ds:itemID="{119E44DA-9088-42EB-B1EE-D5783B9D6A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270</Words>
  <Characters>1705</Characters>
  <Application>Microsoft Office Word</Application>
  <DocSecurity>0</DocSecurity>
  <Lines>14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IKT Linz GmbH</Company>
  <LinksUpToDate>false</LinksUpToDate>
  <CharactersWithSpaces>1972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Hagenlocher Sofie</dc:creator>
  <cp:keywords/>
  <dc:description/>
  <cp:lastModifiedBy>Ujvari Clarissa</cp:lastModifiedBy>
  <cp:revision>4</cp:revision>
  <dcterms:created xsi:type="dcterms:W3CDTF">2023-09-14T13:36:00Z</dcterms:created>
  <dcterms:modified xsi:type="dcterms:W3CDTF">2023-09-14T13:51:00Z</dcterms:modified>
</cp:coreProperties>
</file>